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D54158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Sound moves</w:t>
      </w:r>
    </w:p>
    <w:p w:rsidR="00201AC2" w:rsidRDefault="00201AC2" w:rsidP="00201AC2">
      <w:pPr>
        <w:spacing w:after="180"/>
      </w:pPr>
    </w:p>
    <w:p w:rsidR="00D54158" w:rsidRPr="00D54158" w:rsidRDefault="00D54158" w:rsidP="00D54158">
      <w:pPr>
        <w:spacing w:after="180"/>
      </w:pPr>
      <w:r w:rsidRPr="00D54158">
        <w:t>When something vibrates it can make a sound.</w:t>
      </w:r>
    </w:p>
    <w:p w:rsidR="00D54158" w:rsidRDefault="00D54158" w:rsidP="00D54158">
      <w:pPr>
        <w:spacing w:after="180"/>
      </w:pPr>
      <w:r w:rsidRPr="00D54158">
        <w:t>Sound can travel through solids, liquids and gases.</w:t>
      </w:r>
    </w:p>
    <w:p w:rsidR="007C26E1" w:rsidRDefault="00343CEA" w:rsidP="00343CEA">
      <w:pPr>
        <w:spacing w:after="180"/>
        <w:jc w:val="center"/>
      </w:pPr>
      <w:r w:rsidRPr="00343CEA">
        <w:rPr>
          <w:noProof/>
          <w:lang w:eastAsia="en-GB"/>
        </w:rPr>
        <w:drawing>
          <wp:inline distT="0" distB="0" distL="0" distR="0" wp14:anchorId="5DCDEE7B" wp14:editId="5C7FA1BF">
            <wp:extent cx="4024797" cy="1759585"/>
            <wp:effectExtent l="0" t="0" r="0" b="0"/>
            <wp:docPr id="2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797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CEA" w:rsidRDefault="00343CEA" w:rsidP="00343CEA">
      <w:pPr>
        <w:spacing w:after="180"/>
        <w:jc w:val="center"/>
      </w:pPr>
    </w:p>
    <w:p w:rsidR="009621A4" w:rsidRPr="009621A4" w:rsidRDefault="009621A4" w:rsidP="009621A4">
      <w:pPr>
        <w:pStyle w:val="ListParagraph"/>
        <w:numPr>
          <w:ilvl w:val="0"/>
          <w:numId w:val="4"/>
        </w:numPr>
        <w:spacing w:after="180"/>
        <w:ind w:left="993" w:hanging="425"/>
      </w:pPr>
      <w:r w:rsidRPr="009621A4">
        <w:t>Does sound travel best in a solid, a liquid or a gas?</w:t>
      </w:r>
    </w:p>
    <w:p w:rsidR="00343CEA" w:rsidRDefault="00343CEA" w:rsidP="009621A4">
      <w:pPr>
        <w:spacing w:after="180"/>
        <w:ind w:left="841" w:firstLine="152"/>
      </w:pPr>
      <w:r>
        <w:t>Put a tick (</w:t>
      </w:r>
      <w:r>
        <w:sym w:font="Wingdings" w:char="F0FC"/>
      </w:r>
      <w:r>
        <w:t>) in the box next to the best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343CEA" w:rsidRPr="00AE07E9" w:rsidTr="00181198">
        <w:trPr>
          <w:cantSplit/>
          <w:trHeight w:hRule="exact" w:val="567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343CEA" w:rsidRPr="009F3146" w:rsidRDefault="009621A4" w:rsidP="00181198">
            <w:pPr>
              <w:tabs>
                <w:tab w:val="right" w:leader="dot" w:pos="8680"/>
              </w:tabs>
            </w:pPr>
            <w:r>
              <w:t>Solid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170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567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343CEA" w:rsidRPr="009F3146" w:rsidRDefault="009621A4" w:rsidP="00181198">
            <w:pPr>
              <w:tabs>
                <w:tab w:val="right" w:leader="dot" w:pos="8680"/>
              </w:tabs>
            </w:pPr>
            <w:r>
              <w:t>Liquid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170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567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343CEA" w:rsidRPr="009F3146" w:rsidRDefault="009621A4" w:rsidP="00181198">
            <w:pPr>
              <w:tabs>
                <w:tab w:val="right" w:leader="dot" w:pos="8680"/>
              </w:tabs>
            </w:pPr>
            <w:r>
              <w:t>Gas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343CEA" w:rsidRDefault="00343CEA" w:rsidP="00343CEA">
      <w:pPr>
        <w:spacing w:after="180"/>
      </w:pPr>
    </w:p>
    <w:p w:rsidR="009621A4" w:rsidRDefault="00343CEA" w:rsidP="009621A4">
      <w:pPr>
        <w:pStyle w:val="ListParagraph"/>
        <w:numPr>
          <w:ilvl w:val="0"/>
          <w:numId w:val="4"/>
        </w:numPr>
        <w:spacing w:after="180"/>
        <w:ind w:left="993" w:hanging="426"/>
        <w:contextualSpacing w:val="0"/>
      </w:pPr>
      <w:r w:rsidRPr="0095363E">
        <w:t xml:space="preserve">Why </w:t>
      </w:r>
      <w:r w:rsidR="009621A4" w:rsidRPr="009621A4">
        <w:t>do you think sound travels best in this?</w:t>
      </w:r>
    </w:p>
    <w:p w:rsidR="00343CEA" w:rsidRDefault="00343CEA" w:rsidP="009621A4">
      <w:pPr>
        <w:spacing w:after="180"/>
        <w:ind w:left="993"/>
      </w:pPr>
      <w:r>
        <w:t>Put a tick (</w:t>
      </w:r>
      <w:r>
        <w:sym w:font="Wingdings" w:char="F0FC"/>
      </w:r>
      <w:r>
        <w:t>) in the box next to the best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343CEA" w:rsidRPr="00AE07E9" w:rsidTr="00181198">
        <w:trPr>
          <w:cantSplit/>
          <w:trHeight w:hRule="exact" w:val="567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343CEA" w:rsidRPr="009F3146" w:rsidRDefault="009621A4" w:rsidP="00181198">
            <w:pPr>
              <w:tabs>
                <w:tab w:val="right" w:leader="dot" w:pos="8680"/>
              </w:tabs>
            </w:pPr>
            <w:r w:rsidRPr="009621A4">
              <w:t>Space for sound to move between particles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170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567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343CEA" w:rsidRPr="009F3146" w:rsidRDefault="009621A4" w:rsidP="00181198">
            <w:pPr>
              <w:tabs>
                <w:tab w:val="right" w:leader="dot" w:pos="8680"/>
              </w:tabs>
            </w:pPr>
            <w:r w:rsidRPr="009621A4">
              <w:t>Lots of particles to push the sound along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170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567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343CEA" w:rsidRPr="009F3146" w:rsidRDefault="009621A4" w:rsidP="00181198">
            <w:pPr>
              <w:tabs>
                <w:tab w:val="right" w:leader="dot" w:pos="8680"/>
              </w:tabs>
            </w:pPr>
            <w:r w:rsidRPr="009621A4">
              <w:t>Many particles to vibrate and bump into each other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170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343CEA" w:rsidRPr="00AE07E9" w:rsidTr="00181198">
        <w:trPr>
          <w:cantSplit/>
          <w:trHeight w:hRule="exact" w:val="567"/>
        </w:trPr>
        <w:tc>
          <w:tcPr>
            <w:tcW w:w="567" w:type="dxa"/>
            <w:vAlign w:val="center"/>
          </w:tcPr>
          <w:p w:rsidR="00343CEA" w:rsidRPr="00AE07E9" w:rsidRDefault="00343CEA" w:rsidP="00181198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343CEA" w:rsidRPr="009F3146" w:rsidRDefault="009621A4" w:rsidP="00181198">
            <w:pPr>
              <w:tabs>
                <w:tab w:val="right" w:leader="dot" w:pos="8680"/>
              </w:tabs>
            </w:pPr>
            <w:r w:rsidRPr="009621A4">
              <w:t>Particles are joined so it is easy to pass on vibrations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EA" w:rsidRPr="00AE07E9" w:rsidRDefault="00343CEA" w:rsidP="0018119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343CEA" w:rsidRPr="00201AC2" w:rsidRDefault="00343CEA" w:rsidP="00343CEA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A603C" w:rsidRPr="006F3279" w:rsidRDefault="001A603C" w:rsidP="001A603C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PSL1: Sound and light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Production and transmission of sound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A603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Sound moves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D102C4" w:rsidP="0007651D">
            <w:pPr>
              <w:spacing w:before="60" w:after="60"/>
            </w:pPr>
            <w:r w:rsidRPr="00D102C4">
              <w:t>Sound needs a medium to travel through. It radiates out from a source in straight lines in all directions and when it strikes an object or new material it is transmitted, reflected, scattered or absorbed – or a combination of these.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C46D8B" w:rsidRDefault="00C46D8B" w:rsidP="00C46D8B">
            <w:pPr>
              <w:spacing w:before="60" w:after="60"/>
              <w:rPr>
                <w:b/>
              </w:rPr>
            </w:pPr>
            <w:r>
              <w:t>I</w:t>
            </w:r>
            <w:r w:rsidR="00D102C4" w:rsidRPr="00D102C4">
              <w:t>dentify which materials sound travels best in</w:t>
            </w:r>
            <w:r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B907D9" w:rsidP="00C46D8B">
            <w:pPr>
              <w:spacing w:before="60" w:after="60"/>
            </w:pPr>
            <w:bookmarkStart w:id="0" w:name="_GoBack"/>
            <w:r>
              <w:t>T</w:t>
            </w:r>
            <w:r w:rsidR="00D102C4" w:rsidRPr="00D102C4">
              <w:t>wo-tier multiple choice</w:t>
            </w:r>
            <w:bookmarkEnd w:id="0"/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6E6FC4" w:rsidP="000505CA">
            <w:pPr>
              <w:spacing w:before="60" w:after="60"/>
            </w:pPr>
            <w:r w:rsidRPr="006E6FC4">
              <w:t>Solid, liquid, gas, vibrations, particles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05571" w:rsidRDefault="00600C6F" w:rsidP="0050055B">
      <w:pPr>
        <w:spacing w:after="180"/>
      </w:pPr>
      <w:r>
        <w:t>It is common for students to think that sound only travels through the air and not through solids or liquids.</w:t>
      </w:r>
      <w:r w:rsidR="00932DD9">
        <w:t xml:space="preserve"> </w:t>
      </w:r>
    </w:p>
    <w:p w:rsidR="00CC1EC3" w:rsidRDefault="00CC1EC3" w:rsidP="0050055B">
      <w:pPr>
        <w:spacing w:after="180"/>
      </w:pPr>
      <w:r>
        <w:t xml:space="preserve">The transmission of sound is difficult to understand. It is common for students to think of sound a material substance that moves from one place to another </w:t>
      </w:r>
      <w:r>
        <w:fldChar w:fldCharType="begin"/>
      </w:r>
      <w:r>
        <w:instrText xml:space="preserve"> ADDIN EN.CITE &lt;EndNote&gt;&lt;Cite&gt;&lt;Author&gt;Barman&lt;/Author&gt;&lt;Year&gt;1996&lt;/Year&gt;&lt;IDText&gt;Two teaching methods and students&amp;apos; understanding of sound&lt;/IDText&gt;&lt;DisplayText&gt;(Barman, Barman and Miller, 1996)&lt;/DisplayText&gt;&lt;record&gt;&lt;titles&gt;&lt;title&gt;Two teaching methods and students&amp;apos; understanding of sound&lt;/title&gt;&lt;secondary-title&gt;School Science and Mathematics&lt;/secondary-title&gt;&lt;/titles&gt;&lt;pages&gt;63-67&lt;/pages&gt;&lt;number&gt;2&lt;/number&gt;&lt;contributors&gt;&lt;authors&gt;&lt;author&gt;Barman, C.R&lt;/author&gt;&lt;author&gt;Barman, N.S&lt;/author&gt;&lt;author&gt;Miller, J.A&lt;/author&gt;&lt;/authors&gt;&lt;/contributors&gt;&lt;section&gt;63&lt;/section&gt;&lt;added-date format="utc"&gt;1532438950&lt;/added-date&gt;&lt;ref-type name="Journal Article"&gt;17&lt;/ref-type&gt;&lt;dates&gt;&lt;year&gt;1996&lt;/year&gt;&lt;/dates&gt;&lt;rec-number&gt;18&lt;/rec-number&gt;&lt;last-updated-date format="utc"&gt;1532439403&lt;/last-updated-date&gt;&lt;volume&gt;96&lt;/volume&gt;&lt;/record&gt;&lt;/Cite&gt;&lt;Cite&gt;&lt;Author&gt;Barman&lt;/Author&gt;&lt;Year&gt;1996&lt;/Year&gt;&lt;IDText&gt;Two teaching methods and students&amp;apos; understanding of sound&lt;/IDText&gt;&lt;record&gt;&lt;titles&gt;&lt;title&gt;Two teaching methods and students&amp;apos; understanding of sound&lt;/title&gt;&lt;secondary-title&gt;School Science and Mathematics&lt;/secondary-title&gt;&lt;/titles&gt;&lt;pages&gt;63-67&lt;/pages&gt;&lt;number&gt;2&lt;/number&gt;&lt;contributors&gt;&lt;authors&gt;&lt;author&gt;Barman, C.R&lt;/author&gt;&lt;author&gt;Barman, N.S&lt;/author&gt;&lt;author&gt;Miller, J.A&lt;/author&gt;&lt;/authors&gt;&lt;/contributors&gt;&lt;section&gt;63&lt;/section&gt;&lt;added-date format="utc"&gt;1532438950&lt;/added-date&gt;&lt;ref-type name="Journal Article"&gt;17&lt;/ref-type&gt;&lt;dates&gt;&lt;year&gt;1996&lt;/year&gt;&lt;/dates&gt;&lt;rec-number&gt;18&lt;/rec-number&gt;&lt;last-updated-date format="utc"&gt;1532439403&lt;/last-updated-date&gt;&lt;volume&gt;96&lt;/volume&gt;&lt;/record&gt;&lt;/Cite&gt;&lt;/EndNote&gt;</w:instrText>
      </w:r>
      <w:r>
        <w:fldChar w:fldCharType="separate"/>
      </w:r>
      <w:r>
        <w:rPr>
          <w:noProof/>
        </w:rPr>
        <w:t>(Barman, Barman and Miller, 1996)</w:t>
      </w:r>
      <w:r>
        <w:fldChar w:fldCharType="end"/>
      </w:r>
      <w:r>
        <w:t xml:space="preserve">. Even at degree level </w:t>
      </w:r>
      <w:r>
        <w:fldChar w:fldCharType="begin"/>
      </w:r>
      <w:r>
        <w:instrText xml:space="preserve"> ADDIN EN.CITE &lt;EndNote&gt;&lt;Cite&gt;&lt;Author&gt;Linder&lt;/Author&gt;&lt;Year&gt;1992&lt;/Year&gt;&lt;IDText&gt;Understanding sound:so what is the problem?&lt;/IDText&gt;&lt;DisplayText&gt;(Linder, 1992)&lt;/DisplayText&gt;&lt;record&gt;&lt;titles&gt;&lt;title&gt;Understanding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format="utc"&gt;1532440165&lt;/last-updated-date&gt;&lt;volume&gt;27&lt;/volume&gt;&lt;/record&gt;&lt;/Cite&gt;&lt;Cite&gt;&lt;Author&gt;Linder&lt;/Author&gt;&lt;Year&gt;1992&lt;/Year&gt;&lt;IDText&gt;Understanding sound:so what is the problem?&lt;/IDText&gt;&lt;record&gt;&lt;titles&gt;&lt;title&gt;Understanding sound:so what is the problem?&lt;/title&gt;&lt;secondary-title&gt;Physics Education&lt;/secondary-title&gt;&lt;/titles&gt;&lt;pages&gt;258-264&lt;/pages&gt;&lt;contributors&gt;&lt;authors&gt;&lt;author&gt;Linder, C.J&lt;/author&gt;&lt;/authors&gt;&lt;/contributors&gt;&lt;added-date format="utc"&gt;1532439915&lt;/added-date&gt;&lt;ref-type name="Journal Article"&gt;17&lt;/ref-type&gt;&lt;dates&gt;&lt;year&gt;1992&lt;/year&gt;&lt;/dates&gt;&lt;rec-number&gt;22&lt;/rec-number&gt;&lt;last-updated-date format="utc"&gt;1532440165&lt;/last-updated-date&gt;&lt;volume&gt;27&lt;/volume&gt;&lt;/record&gt;&lt;/Cite&gt;&lt;/EndNote&gt;</w:instrText>
      </w:r>
      <w:r>
        <w:fldChar w:fldCharType="separate"/>
      </w:r>
      <w:r>
        <w:rPr>
          <w:noProof/>
        </w:rPr>
        <w:t>Linder (1992)</w:t>
      </w:r>
      <w:r>
        <w:fldChar w:fldCharType="end"/>
      </w:r>
      <w:r>
        <w:t xml:space="preserve"> found that some students thought of sound as a ‘lump’ of material travelling through a passive medium, similar to a surfer on a water wave.</w:t>
      </w:r>
    </w:p>
    <w:p w:rsidR="00600C6F" w:rsidRDefault="00600C6F" w:rsidP="00600C6F">
      <w:pPr>
        <w:spacing w:after="180"/>
      </w:pPr>
      <w:r>
        <w:t xml:space="preserve">In his study of twenty-eight 11-14 year olds </w:t>
      </w:r>
      <w:r>
        <w:fldChar w:fldCharType="begin"/>
      </w:r>
      <w:r>
        <w:instrText xml:space="preserve"> ADDIN EN.CITE &lt;EndNote&gt;&lt;Cite&gt;&lt;Author&gt;Whittaker&lt;/Author&gt;&lt;Year&gt;2012&lt;/Year&gt;&lt;IDText&gt;Pupils think sound has substance - well, sort of ...&lt;/IDText&gt;&lt;DisplayText&gt;(Whittaker, 2012)&lt;/DisplayText&gt;&lt;record&gt;&lt;titles&gt;&lt;title&gt;Pupils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format="utc"&gt;1532422866&lt;/last-updated-date&gt;&lt;volume&gt;94&lt;/volume&gt;&lt;/record&gt;&lt;/Cite&gt;&lt;Cite&gt;&lt;Author&gt;Whittaker&lt;/Author&gt;&lt;Year&gt;2012&lt;/Year&gt;&lt;IDText&gt;Pupils think sound has substance - well, sort of ...&lt;/IDText&gt;&lt;record&gt;&lt;titles&gt;&lt;title&gt;Pupils think sound has substance - well, sort of ...&lt;/title&gt;&lt;secondary-title&gt;School Science Review&lt;/secondary-title&gt;&lt;/titles&gt;&lt;pages&gt;3&lt;/pages&gt;&lt;number&gt;346&lt;/number&gt;&lt;contributors&gt;&lt;authors&gt;&lt;author&gt;Whittaker, Andrew&lt;/author&gt;&lt;/authors&gt;&lt;/contributors&gt;&lt;section&gt;109&lt;/section&gt;&lt;added-date format="utc"&gt;1532422416&lt;/added-date&gt;&lt;ref-type name="Journal Article"&gt;17&lt;/ref-type&gt;&lt;dates&gt;&lt;year&gt;2012&lt;/year&gt;&lt;/dates&gt;&lt;rec-number&gt;14&lt;/rec-number&gt;&lt;last-updated-date format="utc"&gt;1532422866&lt;/last-updated-date&gt;&lt;volume&gt;94&lt;/volume&gt;&lt;/record&gt;&lt;/Cite&gt;&lt;/EndNote&gt;</w:instrText>
      </w:r>
      <w:r>
        <w:fldChar w:fldCharType="separate"/>
      </w:r>
      <w:r w:rsidR="007067C6">
        <w:rPr>
          <w:noProof/>
        </w:rPr>
        <w:t>Whittaker</w:t>
      </w:r>
      <w:r>
        <w:rPr>
          <w:noProof/>
        </w:rPr>
        <w:t xml:space="preserve"> </w:t>
      </w:r>
      <w:r w:rsidR="007067C6">
        <w:rPr>
          <w:noProof/>
        </w:rPr>
        <w:t>(</w:t>
      </w:r>
      <w:r>
        <w:rPr>
          <w:noProof/>
        </w:rPr>
        <w:t>2012)</w:t>
      </w:r>
      <w:r>
        <w:fldChar w:fldCharType="end"/>
      </w:r>
      <w:r>
        <w:t xml:space="preserve"> found that fewer than 30% used the idea of vibrations to correctly describe how sound travels through air. Half the students believed a gap around the door was necessary for sound to enter from the outside, which indicates a view of sound as a material substance. Only 20% were able to explain how sound vibrations can pass through the solid wall.</w:t>
      </w:r>
    </w:p>
    <w:p w:rsidR="00600C6F" w:rsidRDefault="00600C6F" w:rsidP="0050055B">
      <w:pPr>
        <w:spacing w:after="180"/>
      </w:pPr>
      <w:r>
        <w:t>This question builds on students’ understanding of how sound travels</w:t>
      </w:r>
      <w:r w:rsidR="00CC1EC3">
        <w:t xml:space="preserve"> and</w:t>
      </w:r>
      <w:r>
        <w:t xml:space="preserve"> consider</w:t>
      </w:r>
      <w:r w:rsidR="00CC1EC3">
        <w:t>s</w:t>
      </w:r>
      <w:r>
        <w:t xml:space="preserve"> why </w:t>
      </w:r>
      <w:r w:rsidR="00CC1EC3">
        <w:t>sound</w:t>
      </w:r>
      <w:r>
        <w:t xml:space="preserve"> travels best in a solid. </w:t>
      </w:r>
      <w:r w:rsidR="00CC1EC3">
        <w:t>It can be a useful follow-up to a practical circus in which students observe sound travelling through a variety of solids, liquids and gases.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943A2A" w:rsidRDefault="00943A2A" w:rsidP="00943A2A">
      <w:pPr>
        <w:spacing w:after="180"/>
      </w:pPr>
      <w:r>
        <w:t>Students should complete the questions individually.</w:t>
      </w:r>
      <w:r w:rsidR="00932DD9">
        <w:t xml:space="preserve"> </w:t>
      </w:r>
      <w:r>
        <w:t>This could be a pencil and paper exercise, or you could use an electronic ‘voting system’ or mini white boards and the PowerPoint presentation.</w:t>
      </w:r>
      <w:r w:rsidR="00932DD9">
        <w:t xml:space="preserve"> </w:t>
      </w:r>
      <w:r>
        <w:t>The follow on question will give you insights into how they are thinking and highlight specific misconceptions that some may hold.</w:t>
      </w:r>
    </w:p>
    <w:p w:rsidR="00943A2A" w:rsidRDefault="00943A2A" w:rsidP="00943A2A">
      <w:pPr>
        <w:spacing w:after="180"/>
      </w:pPr>
      <w:r>
        <w:t>If there is a range of answers, you may choose to respond through structured class discussion.</w:t>
      </w:r>
      <w:r w:rsidR="00932DD9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932DD9">
        <w:t xml:space="preserve"> </w:t>
      </w:r>
      <w:r>
        <w:t>This sort of discussion gives students the opportunity to explore their thinking and for you to really understand their learning needs.</w:t>
      </w:r>
      <w:r w:rsidR="00932DD9">
        <w:t xml:space="preserve"> </w:t>
      </w:r>
    </w:p>
    <w:p w:rsidR="00943A2A" w:rsidRDefault="00943A2A" w:rsidP="00943A2A">
      <w:pPr>
        <w:spacing w:after="180"/>
      </w:pPr>
      <w:r>
        <w:lastRenderedPageBreak/>
        <w:t>Differentiation</w:t>
      </w:r>
    </w:p>
    <w:p w:rsidR="00943A2A" w:rsidRDefault="00943A2A" w:rsidP="00943A2A">
      <w:pPr>
        <w:spacing w:after="180"/>
      </w:pPr>
      <w:r>
        <w:t>You may choose to read the questions to the class, so that everyone can focus on the science.</w:t>
      </w:r>
      <w:r w:rsidR="00932DD9">
        <w:t xml:space="preserve"> </w:t>
      </w:r>
      <w: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5408F1" w:rsidP="005408F1">
      <w:pPr>
        <w:pStyle w:val="ListParagraph"/>
        <w:numPr>
          <w:ilvl w:val="0"/>
          <w:numId w:val="6"/>
        </w:numPr>
        <w:spacing w:after="180"/>
      </w:pPr>
      <w:r>
        <w:t xml:space="preserve"> A </w:t>
      </w:r>
      <w:r>
        <w:tab/>
        <w:t>(b)</w:t>
      </w:r>
      <w:r w:rsidR="007E3071">
        <w:t xml:space="preserve"> </w:t>
      </w:r>
      <w:r>
        <w:t>D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E06373" w:rsidP="00A01222">
      <w:pPr>
        <w:spacing w:after="180"/>
      </w:pPr>
      <w:r>
        <w:t xml:space="preserve">The correct answer to </w:t>
      </w:r>
      <w:r w:rsidRPr="00FE59C9">
        <w:rPr>
          <w:b/>
        </w:rPr>
        <w:t>part a</w:t>
      </w:r>
      <w:r>
        <w:t xml:space="preserve"> (a solid) often surprises students. The simple exercise of gently scratching a table top and then placing an ear against the table shows that sound travels better in a solid than in the air.</w:t>
      </w:r>
    </w:p>
    <w:p w:rsidR="00E06373" w:rsidRDefault="00E06373" w:rsidP="00A01222">
      <w:pPr>
        <w:spacing w:after="180"/>
      </w:pPr>
      <w:r>
        <w:t xml:space="preserve">For </w:t>
      </w:r>
      <w:r w:rsidRPr="00FE59C9">
        <w:rPr>
          <w:b/>
        </w:rPr>
        <w:t>part b</w:t>
      </w:r>
      <w:r>
        <w:t xml:space="preserve">, answer C is correct, but could also apply to a liquid. </w:t>
      </w:r>
    </w:p>
    <w:p w:rsidR="00E06373" w:rsidRDefault="00E06373" w:rsidP="00A01222">
      <w:pPr>
        <w:spacing w:after="180"/>
      </w:pPr>
      <w:r>
        <w:t xml:space="preserve">Answer </w:t>
      </w:r>
      <w:proofErr w:type="gramStart"/>
      <w:r>
        <w:t>A</w:t>
      </w:r>
      <w:proofErr w:type="gramEnd"/>
      <w:r>
        <w:t xml:space="preserve"> shows students thinking of sound as a material substance that moves through the air.</w:t>
      </w:r>
    </w:p>
    <w:p w:rsidR="00E06373" w:rsidRPr="00E06373" w:rsidRDefault="00E06373" w:rsidP="00E06373">
      <w:pPr>
        <w:spacing w:after="180"/>
      </w:pPr>
      <w:r>
        <w:t>Answer B indicates the ‘surfer model’ with a lump of sound being pushed through the air by a wave of air particles. Many students have heard about sound waves and this model is often used fit the idea of vibrating air particles into a misunderstanding that sound is a material substance.</w:t>
      </w:r>
    </w:p>
    <w:p w:rsidR="00FE59C9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E06373">
        <w:t>how sound moves through a solid, a liquid or a gas, then it can be helpful to demonstrate what is happening with a student model</w:t>
      </w:r>
      <w:r>
        <w:t xml:space="preserve">. </w:t>
      </w:r>
      <w:r w:rsidR="00EC2323">
        <w:t xml:space="preserve">A line of students </w:t>
      </w:r>
      <w:r w:rsidR="00E06373">
        <w:t xml:space="preserve">spaced </w:t>
      </w:r>
      <w:r w:rsidR="00E06373" w:rsidRPr="00E06373">
        <w:t xml:space="preserve">well </w:t>
      </w:r>
      <w:r w:rsidR="00E06373">
        <w:t xml:space="preserve">out represents a gas. If the student </w:t>
      </w:r>
      <w:r w:rsidR="00EC2323">
        <w:t>at one</w:t>
      </w:r>
      <w:r w:rsidR="00E06373">
        <w:t xml:space="preserve"> end is made to vibrate (for example by a</w:t>
      </w:r>
      <w:r w:rsidR="00FE59C9">
        <w:t>n imaginary</w:t>
      </w:r>
      <w:r w:rsidR="00E06373">
        <w:t xml:space="preserve"> loudspeaker), the vibration is slow to move along the line because of the gaps</w:t>
      </w:r>
      <w:r w:rsidR="00FE59C9">
        <w:t xml:space="preserve"> between ‘particles’</w:t>
      </w:r>
      <w:r w:rsidR="00E06373">
        <w:t>. In a liquid the students are close together and in a solid they are linking arms.</w:t>
      </w:r>
      <w:r w:rsidR="00932DD9">
        <w:t xml:space="preserve"> </w:t>
      </w:r>
    </w:p>
    <w:p w:rsidR="00A01222" w:rsidRPr="00FB55DB" w:rsidRDefault="00A01222" w:rsidP="00A01222">
      <w:pPr>
        <w:spacing w:after="180"/>
      </w:pPr>
      <w:r w:rsidRPr="00FB55DB">
        <w:t xml:space="preserve">The following BEST ‘response </w:t>
      </w:r>
      <w:r w:rsidR="00890900">
        <w:t>activity</w:t>
      </w:r>
      <w:r w:rsidRPr="00FB55DB">
        <w:t>’ could be used in follow-up to this diagnostic question:</w:t>
      </w:r>
    </w:p>
    <w:p w:rsidR="00FE59C9" w:rsidRPr="00FB55DB" w:rsidRDefault="00A01222" w:rsidP="00FE59C9">
      <w:pPr>
        <w:pStyle w:val="ListParagraph"/>
        <w:numPr>
          <w:ilvl w:val="0"/>
          <w:numId w:val="1"/>
        </w:numPr>
        <w:spacing w:after="180"/>
      </w:pPr>
      <w:r w:rsidRPr="00FB55DB">
        <w:t xml:space="preserve">Response </w:t>
      </w:r>
      <w:r w:rsidR="00F2483A" w:rsidRPr="00FB55DB">
        <w:t>activity</w:t>
      </w:r>
      <w:r w:rsidRPr="00FB55DB">
        <w:t xml:space="preserve">: </w:t>
      </w:r>
      <w:r w:rsidR="00FB55DB" w:rsidRPr="00FB55DB">
        <w:t>String ears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DC4B03">
        <w:t>Peter Fairhurst</w:t>
      </w:r>
      <w:r w:rsidR="0015356E">
        <w:t xml:space="preserve"> (</w:t>
      </w:r>
      <w:r w:rsidR="0015356E" w:rsidRPr="00DC4B03">
        <w:t>UYSEG)</w:t>
      </w:r>
      <w:r w:rsidR="00DC4B03" w:rsidRPr="00DC4B03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DC4B03">
        <w:t>UYSEG</w:t>
      </w:r>
    </w:p>
    <w:p w:rsidR="00600C6F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CC1EC3" w:rsidRPr="00CC1EC3" w:rsidRDefault="00600C6F" w:rsidP="00CC1EC3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CC1EC3" w:rsidRPr="00CC1EC3">
        <w:t xml:space="preserve">Barman, C. R., Barman, N. S. and Miller, J. A. (1996). Two teaching methods and students' understanding of sound. </w:t>
      </w:r>
      <w:r w:rsidR="00CC1EC3" w:rsidRPr="00CC1EC3">
        <w:rPr>
          <w:i/>
        </w:rPr>
        <w:t>School Science and Mathematics,</w:t>
      </w:r>
      <w:r w:rsidR="00CC1EC3" w:rsidRPr="00CC1EC3">
        <w:t xml:space="preserve"> 96(2)</w:t>
      </w:r>
      <w:r w:rsidR="00CC1EC3" w:rsidRPr="00CC1EC3">
        <w:rPr>
          <w:b/>
        </w:rPr>
        <w:t>,</w:t>
      </w:r>
      <w:r w:rsidR="00CC1EC3" w:rsidRPr="00CC1EC3">
        <w:t xml:space="preserve"> 63-67.</w:t>
      </w:r>
    </w:p>
    <w:p w:rsidR="00CC1EC3" w:rsidRPr="00CC1EC3" w:rsidRDefault="00CC1EC3" w:rsidP="00CC1EC3">
      <w:pPr>
        <w:pStyle w:val="EndNoteBibliography"/>
        <w:spacing w:after="120"/>
      </w:pPr>
      <w:r w:rsidRPr="00CC1EC3">
        <w:t xml:space="preserve">Linder, C. J. (1992). Understanding sound:so what is the problem? </w:t>
      </w:r>
      <w:r w:rsidRPr="00CC1EC3">
        <w:rPr>
          <w:i/>
        </w:rPr>
        <w:t>Physics Education,</w:t>
      </w:r>
      <w:r w:rsidRPr="00CC1EC3">
        <w:t xml:space="preserve"> 27</w:t>
      </w:r>
      <w:r w:rsidRPr="00CC1EC3">
        <w:rPr>
          <w:b/>
        </w:rPr>
        <w:t>,</w:t>
      </w:r>
      <w:r w:rsidRPr="00CC1EC3">
        <w:t xml:space="preserve"> 258-264.</w:t>
      </w:r>
    </w:p>
    <w:p w:rsidR="00CC1EC3" w:rsidRPr="00CC1EC3" w:rsidRDefault="00CC1EC3" w:rsidP="00CC1EC3">
      <w:pPr>
        <w:pStyle w:val="EndNoteBibliography"/>
        <w:spacing w:after="120"/>
      </w:pPr>
      <w:r w:rsidRPr="00CC1EC3">
        <w:t xml:space="preserve">Whittaker, A. (2012). Pupils think sound has substance - well, sort of ... </w:t>
      </w:r>
      <w:r w:rsidRPr="00CC1EC3">
        <w:rPr>
          <w:i/>
        </w:rPr>
        <w:t>School Science Review,</w:t>
      </w:r>
      <w:r w:rsidRPr="00CC1EC3">
        <w:t xml:space="preserve"> 94(346)</w:t>
      </w:r>
      <w:r w:rsidRPr="00CC1EC3">
        <w:rPr>
          <w:b/>
        </w:rPr>
        <w:t>,</w:t>
      </w:r>
      <w:r w:rsidRPr="00CC1EC3">
        <w:t xml:space="preserve"> 3.</w:t>
      </w:r>
    </w:p>
    <w:p w:rsidR="00B46FF9" w:rsidRPr="004B1C32" w:rsidRDefault="00600C6F" w:rsidP="00CC1EC3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158" w:rsidRDefault="00D54158" w:rsidP="000B473B">
      <w:r>
        <w:separator/>
      </w:r>
    </w:p>
  </w:endnote>
  <w:endnote w:type="continuationSeparator" w:id="0">
    <w:p w:rsidR="00D54158" w:rsidRDefault="00D5415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154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B907D9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158" w:rsidRDefault="00D54158" w:rsidP="000B473B">
      <w:r>
        <w:separator/>
      </w:r>
    </w:p>
  </w:footnote>
  <w:footnote w:type="continuationSeparator" w:id="0">
    <w:p w:rsidR="00D54158" w:rsidRDefault="00D5415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9805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966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A66CE"/>
    <w:multiLevelType w:val="hybridMultilevel"/>
    <w:tmpl w:val="6CE61B4A"/>
    <w:lvl w:ilvl="0" w:tplc="08090019">
      <w:start w:val="1"/>
      <w:numFmt w:val="lowerLetter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C1471"/>
    <w:multiLevelType w:val="hybridMultilevel"/>
    <w:tmpl w:val="B93A8B04"/>
    <w:lvl w:ilvl="0" w:tplc="74CAD4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A7FF9"/>
    <w:multiLevelType w:val="hybridMultilevel"/>
    <w:tmpl w:val="A6B61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54158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A603C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43CEA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408F1"/>
    <w:rsid w:val="00555342"/>
    <w:rsid w:val="005560E2"/>
    <w:rsid w:val="005A452E"/>
    <w:rsid w:val="005A6EE7"/>
    <w:rsid w:val="005F1A7B"/>
    <w:rsid w:val="00600C6F"/>
    <w:rsid w:val="006355D8"/>
    <w:rsid w:val="00642ECD"/>
    <w:rsid w:val="006502A0"/>
    <w:rsid w:val="006772F5"/>
    <w:rsid w:val="006A4440"/>
    <w:rsid w:val="006B0615"/>
    <w:rsid w:val="006D166B"/>
    <w:rsid w:val="006E6FC4"/>
    <w:rsid w:val="006F3279"/>
    <w:rsid w:val="00704AEE"/>
    <w:rsid w:val="007067C6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3071"/>
    <w:rsid w:val="007E5309"/>
    <w:rsid w:val="00800DE1"/>
    <w:rsid w:val="00813F47"/>
    <w:rsid w:val="008450D6"/>
    <w:rsid w:val="00856FCA"/>
    <w:rsid w:val="00873B8C"/>
    <w:rsid w:val="00880E3B"/>
    <w:rsid w:val="00890900"/>
    <w:rsid w:val="008A405F"/>
    <w:rsid w:val="008C7F34"/>
    <w:rsid w:val="008E580C"/>
    <w:rsid w:val="0090047A"/>
    <w:rsid w:val="00925026"/>
    <w:rsid w:val="00931264"/>
    <w:rsid w:val="00932DD9"/>
    <w:rsid w:val="00942A4B"/>
    <w:rsid w:val="00943A2A"/>
    <w:rsid w:val="00961D59"/>
    <w:rsid w:val="009621A4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907D9"/>
    <w:rsid w:val="00BA7952"/>
    <w:rsid w:val="00BB44B4"/>
    <w:rsid w:val="00BF0BBF"/>
    <w:rsid w:val="00BF6C8A"/>
    <w:rsid w:val="00C05571"/>
    <w:rsid w:val="00C246CE"/>
    <w:rsid w:val="00C46D8B"/>
    <w:rsid w:val="00C54711"/>
    <w:rsid w:val="00C57FA2"/>
    <w:rsid w:val="00CC1EC3"/>
    <w:rsid w:val="00CC2E4D"/>
    <w:rsid w:val="00CC78A5"/>
    <w:rsid w:val="00CC7B16"/>
    <w:rsid w:val="00CE15FE"/>
    <w:rsid w:val="00D02E15"/>
    <w:rsid w:val="00D04A0D"/>
    <w:rsid w:val="00D102C4"/>
    <w:rsid w:val="00D14F44"/>
    <w:rsid w:val="00D2217A"/>
    <w:rsid w:val="00D278E8"/>
    <w:rsid w:val="00D421E8"/>
    <w:rsid w:val="00D44604"/>
    <w:rsid w:val="00D479B3"/>
    <w:rsid w:val="00D52283"/>
    <w:rsid w:val="00D524E5"/>
    <w:rsid w:val="00D54158"/>
    <w:rsid w:val="00D72FEF"/>
    <w:rsid w:val="00D755FA"/>
    <w:rsid w:val="00DB23DA"/>
    <w:rsid w:val="00DC4A4E"/>
    <w:rsid w:val="00DC4B03"/>
    <w:rsid w:val="00DD1874"/>
    <w:rsid w:val="00DD63BD"/>
    <w:rsid w:val="00DF05DB"/>
    <w:rsid w:val="00DF7E20"/>
    <w:rsid w:val="00E06373"/>
    <w:rsid w:val="00E172C6"/>
    <w:rsid w:val="00E24309"/>
    <w:rsid w:val="00E53D82"/>
    <w:rsid w:val="00E9330A"/>
    <w:rsid w:val="00EC2323"/>
    <w:rsid w:val="00EE6B97"/>
    <w:rsid w:val="00F12C3B"/>
    <w:rsid w:val="00F2483A"/>
    <w:rsid w:val="00F26884"/>
    <w:rsid w:val="00F72ECC"/>
    <w:rsid w:val="00F8355F"/>
    <w:rsid w:val="00FA3196"/>
    <w:rsid w:val="00FB55DB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1CB65F4"/>
  <w15:docId w15:val="{24892D7E-96EE-42AF-AD78-E7B20201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600C6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00C6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00C6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00C6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21</cp:revision>
  <cp:lastPrinted>2017-02-24T16:20:00Z</cp:lastPrinted>
  <dcterms:created xsi:type="dcterms:W3CDTF">2018-08-13T12:49:00Z</dcterms:created>
  <dcterms:modified xsi:type="dcterms:W3CDTF">2019-04-09T10:47:00Z</dcterms:modified>
</cp:coreProperties>
</file>